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B6" w:rsidRPr="003175DC" w:rsidRDefault="007813EC" w:rsidP="00D608F0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國際管理碩士學位學程</w:t>
      </w:r>
      <w:r w:rsidR="002D23B6" w:rsidRPr="003175DC">
        <w:rPr>
          <w:rFonts w:ascii="標楷體" w:eastAsia="標楷體" w:hAnsi="標楷體" w:hint="eastAsia"/>
          <w:color w:val="000000"/>
        </w:rPr>
        <w:t xml:space="preserve">  碩士班   </w:t>
      </w:r>
      <w:r>
        <w:rPr>
          <w:rFonts w:ascii="標楷體" w:eastAsia="標楷體" w:hAnsi="標楷體" w:hint="eastAsia"/>
          <w:color w:val="000000"/>
        </w:rPr>
        <w:t>107</w:t>
      </w:r>
      <w:r w:rsidR="002D23B6" w:rsidRPr="003175DC">
        <w:rPr>
          <w:rFonts w:ascii="標楷體" w:eastAsia="標楷體" w:hAnsi="標楷體" w:hint="eastAsia"/>
          <w:color w:val="000000"/>
        </w:rPr>
        <w:t>學年度入學課程結構規劃表</w:t>
      </w:r>
      <w:r w:rsidR="00D608F0">
        <w:rPr>
          <w:rFonts w:ascii="標楷體" w:eastAsia="標楷體" w:hAnsi="標楷體" w:hint="eastAsia"/>
          <w:color w:val="000000"/>
        </w:rPr>
        <w:t xml:space="preserve">                            (製表：107.</w:t>
      </w:r>
      <w:r w:rsidR="009531B2">
        <w:rPr>
          <w:rFonts w:ascii="標楷體" w:eastAsia="標楷體" w:hAnsi="標楷體" w:hint="eastAsia"/>
          <w:color w:val="000000"/>
        </w:rPr>
        <w:t>10</w:t>
      </w:r>
      <w:r w:rsidR="00D608F0">
        <w:rPr>
          <w:rFonts w:ascii="標楷體" w:eastAsia="標楷體" w:hAnsi="標楷體" w:hint="eastAsia"/>
          <w:color w:val="000000"/>
        </w:rPr>
        <w:t>.30)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2"/>
        <w:gridCol w:w="534"/>
        <w:gridCol w:w="1309"/>
        <w:gridCol w:w="1987"/>
        <w:gridCol w:w="1717"/>
        <w:gridCol w:w="389"/>
        <w:gridCol w:w="326"/>
        <w:gridCol w:w="1673"/>
        <w:gridCol w:w="374"/>
        <w:gridCol w:w="383"/>
        <w:gridCol w:w="2495"/>
        <w:gridCol w:w="342"/>
        <w:gridCol w:w="336"/>
        <w:gridCol w:w="1717"/>
        <w:gridCol w:w="298"/>
        <w:gridCol w:w="292"/>
      </w:tblGrid>
      <w:tr w:rsidR="00EC2563" w:rsidRPr="003175DC" w:rsidTr="007F5C85">
        <w:trPr>
          <w:trHeight w:val="340"/>
          <w:jc w:val="center"/>
        </w:trPr>
        <w:tc>
          <w:tcPr>
            <w:tcW w:w="170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課程類別</w:t>
            </w:r>
          </w:p>
        </w:tc>
        <w:tc>
          <w:tcPr>
            <w:tcW w:w="15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一年級</w:t>
            </w:r>
          </w:p>
        </w:tc>
        <w:tc>
          <w:tcPr>
            <w:tcW w:w="174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二年級</w:t>
            </w:r>
          </w:p>
        </w:tc>
      </w:tr>
      <w:tr w:rsidR="00EC2563" w:rsidRPr="003175DC" w:rsidTr="007F5C85">
        <w:trPr>
          <w:trHeight w:val="340"/>
          <w:jc w:val="center"/>
        </w:trPr>
        <w:tc>
          <w:tcPr>
            <w:tcW w:w="170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77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77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  <w:tc>
          <w:tcPr>
            <w:tcW w:w="10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第一學期</w:t>
            </w:r>
          </w:p>
        </w:tc>
        <w:tc>
          <w:tcPr>
            <w:tcW w:w="7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第二學期</w:t>
            </w:r>
          </w:p>
        </w:tc>
      </w:tr>
      <w:tr w:rsidR="00EC2563" w:rsidRPr="003175DC" w:rsidTr="00EC2563">
        <w:trPr>
          <w:trHeight w:val="340"/>
          <w:jc w:val="center"/>
        </w:trPr>
        <w:tc>
          <w:tcPr>
            <w:tcW w:w="1705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F036C1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EC2563" w:rsidRPr="003175DC" w:rsidTr="00EC2563">
        <w:trPr>
          <w:trHeight w:val="720"/>
          <w:jc w:val="center"/>
        </w:trPr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D312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專業課程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DD1DC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必修</w:t>
            </w:r>
          </w:p>
        </w:tc>
        <w:tc>
          <w:tcPr>
            <w:tcW w:w="41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1027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1027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應修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研究方法</w:t>
            </w:r>
          </w:p>
        </w:tc>
        <w:tc>
          <w:tcPr>
            <w:tcW w:w="1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國際企業管理專題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論文</w:t>
            </w:r>
          </w:p>
        </w:tc>
        <w:tc>
          <w:tcPr>
            <w:tcW w:w="1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論文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 w:rsidR="00EC2563" w:rsidRPr="003175DC" w:rsidTr="00EC2563">
        <w:trPr>
          <w:trHeight w:val="72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1027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1027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新興市場經營與管理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C2563" w:rsidRPr="003175DC" w:rsidTr="00EC2563">
        <w:trPr>
          <w:trHeight w:val="27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D312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F666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專業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選修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1027D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至少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學分數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proofErr w:type="gramStart"/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多變量</w:t>
            </w:r>
            <w:proofErr w:type="gramEnd"/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分析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國際財務管理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國際智慧財產權法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跨文化溝通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C2563" w:rsidRPr="003175DC" w:rsidTr="00EC2563">
        <w:trPr>
          <w:trHeight w:val="27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DD1DC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國際行銷專題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服務作業管理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策略管理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C2563" w:rsidRPr="003175DC" w:rsidTr="00EC2563">
        <w:trPr>
          <w:trHeight w:val="27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DD1DC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供應鏈管理專題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國際經貿談判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質性研究方法</w:t>
            </w: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C2563" w:rsidRPr="003175DC" w:rsidTr="00EC2563">
        <w:trPr>
          <w:trHeight w:val="27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DD1DCB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電子商務理論與管理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9531B2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A9277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u w:val="single"/>
              </w:rPr>
              <w:t>創新管理</w:t>
            </w:r>
            <w:bookmarkStart w:id="0" w:name="_GoBack"/>
            <w:bookmarkEnd w:id="0"/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</w:tr>
      <w:tr w:rsidR="00EC2563" w:rsidRPr="003175DC" w:rsidTr="00EC2563">
        <w:trPr>
          <w:trHeight w:val="36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DD1DC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8F666B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一般選修</w:t>
            </w:r>
            <w:r w:rsidRPr="003175DC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國際投資專題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管理英文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顧客關係管理專題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C2563" w:rsidRPr="003175DC" w:rsidTr="00EC2563">
        <w:trPr>
          <w:trHeight w:val="360"/>
          <w:jc w:val="center"/>
        </w:trPr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9531B2" w:rsidRDefault="009531B2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</w:rPr>
            </w:pPr>
            <w:r w:rsidRPr="009531B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</w:rPr>
              <w:t>國際社會企業管理</w:t>
            </w: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9531B2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9531B2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u w:val="single"/>
              </w:rPr>
            </w:pPr>
          </w:p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A9277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策略行銷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EC2563" w:rsidRPr="003175DC" w:rsidTr="00EC2563">
        <w:trPr>
          <w:trHeight w:val="360"/>
          <w:jc w:val="center"/>
        </w:trPr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Default="00EC2563" w:rsidP="007813E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3175DC" w:rsidRDefault="00EC2563" w:rsidP="00246B23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u w:val="single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8720F7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9531B2" w:rsidP="00EC256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2"/>
                <w:u w:val="single"/>
              </w:rPr>
            </w:pPr>
            <w:r w:rsidRPr="00A9277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2"/>
                <w:u w:val="single"/>
              </w:rPr>
              <w:t>國際人力資源管理</w:t>
            </w: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63" w:rsidRPr="00A92774" w:rsidRDefault="00EC2563" w:rsidP="00F036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</w:tbl>
    <w:p w:rsidR="002D23B6" w:rsidRPr="004D7681" w:rsidRDefault="002D23B6" w:rsidP="007F507F">
      <w:pPr>
        <w:snapToGrid w:val="0"/>
        <w:spacing w:line="360" w:lineRule="exact"/>
        <w:ind w:leftChars="150" w:left="360"/>
        <w:rPr>
          <w:rFonts w:ascii="標楷體" w:eastAsia="標楷體" w:hAnsi="標楷體"/>
          <w:color w:val="000000"/>
          <w:sz w:val="22"/>
          <w:szCs w:val="22"/>
        </w:rPr>
      </w:pPr>
      <w:r w:rsidRPr="004D7681">
        <w:rPr>
          <w:rFonts w:ascii="標楷體" w:eastAsia="標楷體" w:hAnsi="標楷體"/>
          <w:b/>
          <w:bCs/>
          <w:color w:val="000000"/>
          <w:sz w:val="22"/>
          <w:szCs w:val="22"/>
        </w:rPr>
        <w:t>備註：</w:t>
      </w:r>
      <w:r w:rsidRPr="004D7681">
        <w:rPr>
          <w:rFonts w:ascii="標楷體" w:eastAsia="標楷體" w:hAnsi="標楷體"/>
          <w:color w:val="000000"/>
          <w:sz w:val="22"/>
          <w:szCs w:val="22"/>
        </w:rPr>
        <w:t xml:space="preserve"> </w:t>
      </w:r>
    </w:p>
    <w:p w:rsidR="002D23B6" w:rsidRPr="004D7681" w:rsidRDefault="002D23B6" w:rsidP="007F507F">
      <w:pPr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2"/>
          <w:szCs w:val="22"/>
        </w:rPr>
      </w:pPr>
      <w:r w:rsidRPr="004D7681">
        <w:rPr>
          <w:rFonts w:ascii="標楷體" w:eastAsia="標楷體" w:hAnsi="標楷體" w:hint="eastAsia"/>
          <w:color w:val="000000"/>
          <w:sz w:val="22"/>
          <w:szCs w:val="22"/>
        </w:rPr>
        <w:t>一、畢業總學分數為</w:t>
      </w:r>
      <w:r w:rsidR="0081027D" w:rsidRPr="004D7681">
        <w:rPr>
          <w:rFonts w:ascii="標楷體" w:eastAsia="標楷體" w:hAnsi="標楷體" w:hint="eastAsia"/>
          <w:color w:val="000000"/>
          <w:sz w:val="22"/>
          <w:szCs w:val="22"/>
        </w:rPr>
        <w:t>42</w:t>
      </w:r>
      <w:r w:rsidRPr="004D7681">
        <w:rPr>
          <w:rFonts w:ascii="標楷體" w:eastAsia="標楷體" w:hAnsi="標楷體" w:hint="eastAsia"/>
          <w:color w:val="000000"/>
          <w:sz w:val="22"/>
          <w:szCs w:val="22"/>
        </w:rPr>
        <w:t>學分</w:t>
      </w:r>
      <w:r w:rsidR="008D312C">
        <w:rPr>
          <w:rFonts w:ascii="標楷體" w:eastAsia="標楷體" w:hAnsi="標楷體" w:hint="eastAsia"/>
          <w:color w:val="000000"/>
          <w:sz w:val="22"/>
          <w:szCs w:val="22"/>
        </w:rPr>
        <w:t>。</w:t>
      </w:r>
      <w:r w:rsidR="008D312C" w:rsidRPr="004D7681">
        <w:rPr>
          <w:rFonts w:ascii="標楷體" w:eastAsia="標楷體" w:hAnsi="標楷體"/>
          <w:color w:val="000000"/>
          <w:sz w:val="22"/>
          <w:szCs w:val="22"/>
        </w:rPr>
        <w:t xml:space="preserve"> </w:t>
      </w:r>
    </w:p>
    <w:p w:rsidR="002D23B6" w:rsidRDefault="002D23B6" w:rsidP="007F507F">
      <w:pPr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2"/>
          <w:szCs w:val="22"/>
        </w:rPr>
      </w:pPr>
      <w:r w:rsidRPr="004D7681">
        <w:rPr>
          <w:rFonts w:ascii="標楷體" w:eastAsia="標楷體" w:hAnsi="標楷體" w:hint="eastAsia"/>
          <w:color w:val="000000"/>
          <w:sz w:val="22"/>
          <w:szCs w:val="22"/>
        </w:rPr>
        <w:t>二、必修</w:t>
      </w:r>
      <w:r w:rsidR="0081027D" w:rsidRPr="004D7681">
        <w:rPr>
          <w:rFonts w:ascii="標楷體" w:eastAsia="標楷體" w:hAnsi="標楷體" w:hint="eastAsia"/>
          <w:color w:val="000000"/>
          <w:sz w:val="22"/>
          <w:szCs w:val="22"/>
        </w:rPr>
        <w:t>12</w:t>
      </w:r>
      <w:r w:rsidRPr="004D7681">
        <w:rPr>
          <w:rFonts w:ascii="標楷體" w:eastAsia="標楷體" w:hAnsi="標楷體" w:hint="eastAsia"/>
          <w:color w:val="000000"/>
          <w:sz w:val="22"/>
          <w:szCs w:val="22"/>
        </w:rPr>
        <w:t>學分，選修</w:t>
      </w:r>
      <w:r w:rsidR="008D312C">
        <w:rPr>
          <w:rFonts w:ascii="標楷體" w:eastAsia="標楷體" w:hAnsi="標楷體" w:hint="eastAsia"/>
          <w:color w:val="000000"/>
          <w:sz w:val="22"/>
          <w:szCs w:val="22"/>
        </w:rPr>
        <w:t>30</w:t>
      </w:r>
      <w:r w:rsidRPr="004D7681">
        <w:rPr>
          <w:rFonts w:ascii="標楷體" w:eastAsia="標楷體" w:hAnsi="標楷體" w:hint="eastAsia"/>
          <w:color w:val="000000"/>
          <w:sz w:val="22"/>
          <w:szCs w:val="22"/>
        </w:rPr>
        <w:t>學分。</w:t>
      </w:r>
    </w:p>
    <w:p w:rsidR="008D312C" w:rsidRPr="008D312C" w:rsidRDefault="008D312C" w:rsidP="008D312C">
      <w:pPr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2"/>
          <w:szCs w:val="22"/>
        </w:rPr>
      </w:pPr>
      <w:r w:rsidRPr="008D312C">
        <w:rPr>
          <w:rFonts w:ascii="標楷體" w:eastAsia="標楷體" w:hAnsi="標楷體" w:hint="eastAsia"/>
          <w:color w:val="000000"/>
          <w:sz w:val="22"/>
          <w:szCs w:val="22"/>
        </w:rPr>
        <w:t>三、學生修讀所屬學院之「學院共同課程」應認列為本系專業課程學分；修讀所屬學院之「學院跨領域課程」或其他學院開課之課程，則認列為外系課程學分。</w:t>
      </w:r>
    </w:p>
    <w:p w:rsidR="008D312C" w:rsidRPr="008D312C" w:rsidRDefault="008D312C" w:rsidP="008D312C">
      <w:pPr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2"/>
          <w:szCs w:val="22"/>
        </w:rPr>
      </w:pPr>
      <w:r w:rsidRPr="008D312C">
        <w:rPr>
          <w:rFonts w:ascii="標楷體" w:eastAsia="標楷體" w:hAnsi="標楷體" w:hint="eastAsia"/>
          <w:color w:val="000000"/>
          <w:sz w:val="22"/>
          <w:szCs w:val="22"/>
        </w:rPr>
        <w:t>四、學院或系所開設之教學實習微學分課程列為畢業學分。</w:t>
      </w:r>
    </w:p>
    <w:p w:rsidR="008D312C" w:rsidRPr="004D7681" w:rsidRDefault="008D312C" w:rsidP="008D312C">
      <w:pPr>
        <w:snapToGrid w:val="0"/>
        <w:spacing w:line="360" w:lineRule="exact"/>
        <w:ind w:leftChars="200" w:left="480"/>
        <w:rPr>
          <w:rFonts w:ascii="標楷體" w:eastAsia="標楷體" w:hAnsi="標楷體"/>
          <w:color w:val="000000"/>
          <w:sz w:val="22"/>
          <w:szCs w:val="22"/>
        </w:rPr>
      </w:pPr>
      <w:r w:rsidRPr="008D312C">
        <w:rPr>
          <w:rFonts w:ascii="標楷體" w:eastAsia="標楷體" w:hAnsi="標楷體" w:hint="eastAsia"/>
          <w:color w:val="000000"/>
          <w:sz w:val="22"/>
          <w:szCs w:val="22"/>
        </w:rPr>
        <w:t>五、系所訂定條件（學程、檢定、證照、承認外系學分及其他）：</w:t>
      </w:r>
    </w:p>
    <w:p w:rsidR="007F507F" w:rsidRPr="004D7681" w:rsidRDefault="008D312C" w:rsidP="008D312C">
      <w:pPr>
        <w:widowControl/>
        <w:ind w:leftChars="407" w:left="1417" w:hangingChars="200" w:hanging="44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1</w:t>
      </w:r>
      <w:r w:rsidR="002D23B6" w:rsidRPr="004D7681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7F507F" w:rsidRPr="004D7681">
        <w:rPr>
          <w:rFonts w:ascii="標楷體" w:eastAsia="標楷體" w:hAnsi="標楷體" w:cs="新細明體" w:hint="eastAsia"/>
          <w:kern w:val="0"/>
          <w:sz w:val="22"/>
          <w:szCs w:val="22"/>
        </w:rPr>
        <w:t>選修外系課程必須為管理學院、財金學院與工學院英文授課課程，並事先向學程主任提出申請核准，且以選修3學分為上限 ，若至國外姐妹校選修課程可提高至9學分。</w:t>
      </w:r>
    </w:p>
    <w:p w:rsidR="007F507F" w:rsidRPr="004D7681" w:rsidRDefault="008D312C" w:rsidP="008D312C">
      <w:pPr>
        <w:widowControl/>
        <w:ind w:leftChars="407" w:left="1417" w:hangingChars="200" w:hanging="440"/>
        <w:rPr>
          <w:rFonts w:ascii="標楷體" w:eastAsia="標楷體" w:hAnsi="標楷體" w:cs="新細明體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lastRenderedPageBreak/>
        <w:t>2</w:t>
      </w:r>
      <w:r w:rsidR="007F507F" w:rsidRPr="004D7681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7F507F" w:rsidRPr="004D7681">
        <w:rPr>
          <w:rFonts w:ascii="標楷體" w:eastAsia="標楷體" w:hAnsi="標楷體" w:cs="新細明體" w:hint="eastAsia"/>
          <w:kern w:val="0"/>
          <w:sz w:val="22"/>
          <w:szCs w:val="22"/>
        </w:rPr>
        <w:t>本國生未修過大學部「統計學」課程者，需補修，其學分數不計入畢業學分數（外籍生免修</w:t>
      </w:r>
      <w:r w:rsidR="007F507F" w:rsidRPr="004D7681">
        <w:rPr>
          <w:rFonts w:ascii="標楷體" w:eastAsia="標楷體" w:hAnsi="標楷體" w:cs="新細明體" w:hint="eastAsia"/>
          <w:sz w:val="22"/>
          <w:szCs w:val="22"/>
        </w:rPr>
        <w:t>，若日後有全英文授課之統計學，則外籍生亦需下修該課程</w:t>
      </w:r>
      <w:r w:rsidR="007F507F" w:rsidRPr="004D7681">
        <w:rPr>
          <w:rFonts w:ascii="標楷體" w:eastAsia="標楷體" w:hAnsi="標楷體" w:cs="新細明體" w:hint="eastAsia"/>
          <w:kern w:val="0"/>
          <w:sz w:val="22"/>
          <w:szCs w:val="22"/>
        </w:rPr>
        <w:t>）</w:t>
      </w:r>
      <w:r w:rsidR="007F507F" w:rsidRPr="004D7681">
        <w:rPr>
          <w:rFonts w:ascii="標楷體" w:eastAsia="標楷體" w:hAnsi="標楷體" w:cs="新細明體" w:hint="eastAsia"/>
          <w:sz w:val="22"/>
          <w:szCs w:val="22"/>
        </w:rPr>
        <w:t>。</w:t>
      </w:r>
    </w:p>
    <w:p w:rsidR="007F507F" w:rsidRPr="004D7681" w:rsidRDefault="008D312C" w:rsidP="008D312C">
      <w:pPr>
        <w:widowControl/>
        <w:ind w:leftChars="407" w:left="1417" w:hangingChars="200" w:hanging="440"/>
        <w:rPr>
          <w:rFonts w:ascii="標楷體" w:eastAsia="標楷體" w:hAnsi="標楷體" w:cs="新細明體"/>
          <w:kern w:val="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3</w:t>
      </w:r>
      <w:r w:rsidR="007F507F" w:rsidRPr="004D7681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7F507F" w:rsidRPr="004D7681">
        <w:rPr>
          <w:rFonts w:ascii="標楷體" w:eastAsia="標楷體" w:hAnsi="標楷體" w:cs="新細明體" w:hint="eastAsia"/>
          <w:kern w:val="0"/>
          <w:sz w:val="22"/>
          <w:szCs w:val="22"/>
        </w:rPr>
        <w:t>本學程學生赴</w:t>
      </w:r>
      <w:r w:rsidR="007F507F" w:rsidRPr="004D7681">
        <w:rPr>
          <w:sz w:val="22"/>
          <w:szCs w:val="22"/>
        </w:rPr>
        <w:t>University of Wisconsin-La Crosse</w:t>
      </w:r>
      <w:proofErr w:type="gramStart"/>
      <w:r w:rsidR="007F507F" w:rsidRPr="004D7681">
        <w:rPr>
          <w:rFonts w:ascii="標楷體" w:eastAsia="標楷體" w:hAnsi="標楷體" w:cs="新細明體" w:hint="eastAsia"/>
          <w:kern w:val="0"/>
          <w:sz w:val="22"/>
          <w:szCs w:val="22"/>
        </w:rPr>
        <w:t>修讀雙聯</w:t>
      </w:r>
      <w:proofErr w:type="gramEnd"/>
      <w:r w:rsidR="007F507F" w:rsidRPr="004D7681">
        <w:rPr>
          <w:rFonts w:ascii="標楷體" w:eastAsia="標楷體" w:hAnsi="標楷體" w:cs="新細明體" w:hint="eastAsia"/>
          <w:kern w:val="0"/>
          <w:sz w:val="22"/>
          <w:szCs w:val="22"/>
        </w:rPr>
        <w:t>學制所需修讀7門共21學分之共同必修課程中，本學程同意抵免3門課程(9學分)。</w:t>
      </w:r>
    </w:p>
    <w:p w:rsidR="007F507F" w:rsidRPr="004D7681" w:rsidRDefault="008D312C" w:rsidP="008D312C">
      <w:pPr>
        <w:widowControl/>
        <w:ind w:leftChars="407" w:left="1417" w:hangingChars="200" w:hanging="44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4</w:t>
      </w:r>
      <w:r w:rsidR="007F507F" w:rsidRPr="004D7681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="007F507F" w:rsidRPr="004D7681">
        <w:rPr>
          <w:rFonts w:ascii="標楷體" w:eastAsia="標楷體" w:hAnsi="標楷體" w:hint="eastAsia"/>
          <w:sz w:val="22"/>
          <w:szCs w:val="22"/>
        </w:rPr>
        <w:t>非英語系國家大學畢業與</w:t>
      </w:r>
      <w:r w:rsidR="007F507F" w:rsidRPr="004D7681">
        <w:rPr>
          <w:rFonts w:ascii="標楷體" w:eastAsia="標楷體" w:hAnsi="標楷體"/>
          <w:color w:val="000000"/>
          <w:sz w:val="22"/>
          <w:szCs w:val="22"/>
        </w:rPr>
        <w:t>未達英文能力畢業門檻者，</w:t>
      </w:r>
      <w:r w:rsidR="007F507F" w:rsidRPr="004D7681">
        <w:rPr>
          <w:rFonts w:ascii="標楷體" w:eastAsia="標楷體" w:hAnsi="標楷體" w:hint="eastAsia"/>
          <w:color w:val="000000"/>
          <w:sz w:val="22"/>
          <w:szCs w:val="22"/>
        </w:rPr>
        <w:t>須修習管理英文，成績及格始得畢業，且該課程3學分不列入畢業學分。</w:t>
      </w:r>
    </w:p>
    <w:p w:rsidR="007F507F" w:rsidRPr="004D7681" w:rsidRDefault="008D312C" w:rsidP="008D312C">
      <w:pPr>
        <w:widowControl/>
        <w:ind w:leftChars="407" w:left="1417" w:hangingChars="200" w:hanging="440"/>
        <w:rPr>
          <w:rFonts w:ascii="標楷體" w:eastAsia="標楷體" w:hAnsi="標楷體"/>
          <w:color w:val="000000"/>
          <w:sz w:val="22"/>
          <w:szCs w:val="22"/>
        </w:rPr>
      </w:pPr>
      <w:r>
        <w:rPr>
          <w:rFonts w:ascii="標楷體" w:eastAsia="標楷體" w:hAnsi="標楷體" w:hint="eastAsia"/>
          <w:color w:val="000000"/>
          <w:sz w:val="22"/>
          <w:szCs w:val="22"/>
        </w:rPr>
        <w:t>5</w:t>
      </w:r>
      <w:r w:rsidR="007F507F" w:rsidRPr="004D7681">
        <w:rPr>
          <w:rFonts w:ascii="標楷體" w:eastAsia="標楷體" w:hAnsi="標楷體" w:hint="eastAsia"/>
          <w:color w:val="000000"/>
          <w:sz w:val="22"/>
          <w:szCs w:val="22"/>
        </w:rPr>
        <w:t>、</w:t>
      </w:r>
      <w:r w:rsidRPr="004D7681">
        <w:rPr>
          <w:rFonts w:ascii="標楷體" w:eastAsia="標楷體" w:hAnsi="標楷體" w:hint="eastAsia"/>
          <w:color w:val="000000"/>
          <w:sz w:val="22"/>
          <w:szCs w:val="22"/>
        </w:rPr>
        <w:t>每學期限修16學分數。</w:t>
      </w:r>
    </w:p>
    <w:sectPr w:rsidR="007F507F" w:rsidRPr="004D7681" w:rsidSect="0027336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70AD1"/>
    <w:rsid w:val="00110063"/>
    <w:rsid w:val="00117267"/>
    <w:rsid w:val="00245D68"/>
    <w:rsid w:val="00273368"/>
    <w:rsid w:val="002D23B6"/>
    <w:rsid w:val="00333F04"/>
    <w:rsid w:val="004D7681"/>
    <w:rsid w:val="005D189C"/>
    <w:rsid w:val="007320EA"/>
    <w:rsid w:val="007813EC"/>
    <w:rsid w:val="007F507F"/>
    <w:rsid w:val="0081027D"/>
    <w:rsid w:val="008720F7"/>
    <w:rsid w:val="008B3FA4"/>
    <w:rsid w:val="008D312C"/>
    <w:rsid w:val="009531B2"/>
    <w:rsid w:val="00A92774"/>
    <w:rsid w:val="00AD4449"/>
    <w:rsid w:val="00BB6AE2"/>
    <w:rsid w:val="00C9430A"/>
    <w:rsid w:val="00D608F0"/>
    <w:rsid w:val="00E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2389E-C73D-4EC7-8147-0E1A5C9B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staff</cp:lastModifiedBy>
  <cp:revision>3</cp:revision>
  <dcterms:created xsi:type="dcterms:W3CDTF">2018-08-22T09:12:00Z</dcterms:created>
  <dcterms:modified xsi:type="dcterms:W3CDTF">2018-10-29T01:07:00Z</dcterms:modified>
</cp:coreProperties>
</file>